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4722FE3F" w:rsidR="006427BF" w:rsidRDefault="00E25869" w:rsidP="00F57E56">
      <w:pPr>
        <w:spacing w:after="0"/>
        <w:jc w:val="center"/>
        <w:rPr>
          <w:b/>
          <w:bCs/>
        </w:rPr>
      </w:pPr>
      <w:r>
        <w:rPr>
          <w:b/>
          <w:bCs/>
        </w:rPr>
        <w:t>8</w:t>
      </w:r>
      <w:r w:rsidR="00812AA9">
        <w:rPr>
          <w:b/>
          <w:bCs/>
        </w:rPr>
        <w:t>/</w:t>
      </w:r>
      <w:r>
        <w:rPr>
          <w:b/>
          <w:bCs/>
        </w:rPr>
        <w:t>11</w:t>
      </w:r>
      <w:r w:rsidR="00812AA9">
        <w:rPr>
          <w:b/>
          <w:bCs/>
        </w:rPr>
        <w:t>/</w:t>
      </w:r>
      <w:r w:rsidR="003D38CB">
        <w:rPr>
          <w:b/>
          <w:bCs/>
        </w:rPr>
        <w:t>202</w:t>
      </w:r>
      <w:r>
        <w:rPr>
          <w:b/>
          <w:bCs/>
        </w:rPr>
        <w:t>4</w:t>
      </w:r>
      <w:r w:rsidR="003D38CB">
        <w:rPr>
          <w:b/>
          <w:bCs/>
        </w:rPr>
        <w:t xml:space="preserve"> </w:t>
      </w:r>
      <w:r w:rsidR="000261D1">
        <w:rPr>
          <w:b/>
          <w:bCs/>
        </w:rPr>
        <w:t>6:30 p</w:t>
      </w:r>
      <w:r w:rsidR="006427BF" w:rsidRPr="00F57E56">
        <w:rPr>
          <w:b/>
          <w:bCs/>
        </w:rPr>
        <w:t>m</w:t>
      </w:r>
      <w:r w:rsidR="003F7C90">
        <w:rPr>
          <w:b/>
          <w:bCs/>
        </w:rPr>
        <w:t xml:space="preserve"> </w:t>
      </w:r>
    </w:p>
    <w:p w14:paraId="54B14395" w14:textId="27D69012" w:rsidR="009E0179" w:rsidRDefault="00C74551" w:rsidP="00F57E56">
      <w:pPr>
        <w:spacing w:after="0"/>
        <w:jc w:val="center"/>
        <w:rPr>
          <w:b/>
          <w:bCs/>
        </w:rPr>
      </w:pPr>
      <w:r>
        <w:rPr>
          <w:b/>
          <w:bCs/>
        </w:rPr>
        <w:t xml:space="preserve">161 E. First St. Geneva, FL </w:t>
      </w: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199B2E96" w14:textId="63F74C82" w:rsidR="00E8634D" w:rsidRPr="00656E72" w:rsidRDefault="00E8634D" w:rsidP="006427BF">
      <w:pPr>
        <w:pStyle w:val="ListParagraph"/>
        <w:numPr>
          <w:ilvl w:val="0"/>
          <w:numId w:val="1"/>
        </w:numPr>
        <w:rPr>
          <w:sz w:val="20"/>
          <w:szCs w:val="20"/>
        </w:rPr>
      </w:pPr>
      <w:r w:rsidRPr="00656E72">
        <w:rPr>
          <w:sz w:val="20"/>
          <w:szCs w:val="20"/>
        </w:rPr>
        <w:t>Roll Call</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16F6CCEF" w14:textId="70D6619C" w:rsidR="00866EAF" w:rsidRDefault="00866EAF" w:rsidP="00F57E56">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p w14:paraId="0C6BF425" w14:textId="072279E3" w:rsidR="00975E6A" w:rsidRPr="00847C11" w:rsidRDefault="00975E6A" w:rsidP="00847C11">
      <w:pPr>
        <w:pStyle w:val="ListParagraph"/>
        <w:numPr>
          <w:ilvl w:val="0"/>
          <w:numId w:val="1"/>
        </w:numPr>
        <w:spacing w:after="0"/>
        <w:rPr>
          <w:i/>
          <w:iCs/>
          <w:sz w:val="20"/>
          <w:szCs w:val="20"/>
        </w:rPr>
      </w:pPr>
      <w:r w:rsidRPr="00847C11">
        <w:rPr>
          <w:sz w:val="20"/>
          <w:szCs w:val="20"/>
        </w:rPr>
        <w:t>Only Business Item - Discuss response to 4</w:t>
      </w:r>
      <w:r w:rsidRPr="00847C11">
        <w:rPr>
          <w:sz w:val="20"/>
          <w:szCs w:val="20"/>
          <w:vertAlign w:val="superscript"/>
        </w:rPr>
        <w:t>th</w:t>
      </w:r>
      <w:r w:rsidRPr="00847C11">
        <w:rPr>
          <w:sz w:val="20"/>
          <w:szCs w:val="20"/>
        </w:rPr>
        <w:t xml:space="preserve"> Final Draft</w:t>
      </w:r>
    </w:p>
    <w:p w14:paraId="1B65A44F" w14:textId="0EB9D094" w:rsidR="00975E6A" w:rsidRDefault="00847C11" w:rsidP="00847C11">
      <w:pPr>
        <w:pStyle w:val="ListParagraph"/>
        <w:numPr>
          <w:ilvl w:val="0"/>
          <w:numId w:val="10"/>
        </w:numPr>
        <w:spacing w:after="0"/>
        <w:rPr>
          <w:i/>
          <w:iCs/>
          <w:sz w:val="20"/>
          <w:szCs w:val="20"/>
        </w:rPr>
      </w:pPr>
      <w:r>
        <w:rPr>
          <w:i/>
          <w:iCs/>
          <w:sz w:val="20"/>
          <w:szCs w:val="20"/>
        </w:rPr>
        <w:t>Check wording</w:t>
      </w:r>
    </w:p>
    <w:p w14:paraId="15370B32" w14:textId="705E9524" w:rsidR="00847C11" w:rsidRDefault="00847C11" w:rsidP="00847C11">
      <w:pPr>
        <w:pStyle w:val="ListParagraph"/>
        <w:numPr>
          <w:ilvl w:val="0"/>
          <w:numId w:val="10"/>
        </w:numPr>
        <w:spacing w:after="0"/>
        <w:rPr>
          <w:i/>
          <w:iCs/>
          <w:sz w:val="20"/>
          <w:szCs w:val="20"/>
        </w:rPr>
      </w:pPr>
      <w:r>
        <w:rPr>
          <w:i/>
          <w:iCs/>
          <w:sz w:val="20"/>
          <w:szCs w:val="20"/>
        </w:rPr>
        <w:t xml:space="preserve">“This is a lie” </w:t>
      </w:r>
    </w:p>
    <w:p w14:paraId="38DC432B" w14:textId="11271613" w:rsidR="00975E6A" w:rsidRPr="005E18E0" w:rsidRDefault="006D69F2" w:rsidP="005E18E0">
      <w:pPr>
        <w:pStyle w:val="ListParagraph"/>
        <w:numPr>
          <w:ilvl w:val="0"/>
          <w:numId w:val="10"/>
        </w:numPr>
        <w:spacing w:after="0"/>
        <w:rPr>
          <w:i/>
          <w:iCs/>
          <w:sz w:val="20"/>
          <w:szCs w:val="20"/>
        </w:rPr>
      </w:pPr>
      <w:r w:rsidRPr="005E18E0">
        <w:rPr>
          <w:i/>
          <w:iCs/>
          <w:sz w:val="20"/>
          <w:szCs w:val="20"/>
        </w:rPr>
        <w:t>Filing an Ethics Complaint over programs and activities</w:t>
      </w:r>
    </w:p>
    <w:bookmarkEnd w:id="0"/>
    <w:p w14:paraId="6A210945" w14:textId="215C94D1"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49806EE9" w:rsidR="006427BF" w:rsidRPr="00656E72" w:rsidRDefault="00866EAF" w:rsidP="00866EAF">
      <w:pPr>
        <w:pStyle w:val="ListParagraph"/>
        <w:numPr>
          <w:ilvl w:val="0"/>
          <w:numId w:val="1"/>
        </w:numPr>
        <w:rPr>
          <w:sz w:val="20"/>
          <w:szCs w:val="20"/>
        </w:rPr>
      </w:pPr>
      <w:r w:rsidRPr="00656E72">
        <w:rPr>
          <w:sz w:val="20"/>
          <w:szCs w:val="20"/>
        </w:rPr>
        <w:t xml:space="preserve">Adjournment </w:t>
      </w:r>
    </w:p>
    <w:sectPr w:rsidR="006427BF" w:rsidRPr="00656E72"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856"/>
    <w:multiLevelType w:val="hybridMultilevel"/>
    <w:tmpl w:val="FB069D2E"/>
    <w:lvl w:ilvl="0" w:tplc="927E5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543AD"/>
    <w:multiLevelType w:val="hybridMultilevel"/>
    <w:tmpl w:val="BEE29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E41F9"/>
    <w:multiLevelType w:val="hybridMultilevel"/>
    <w:tmpl w:val="6FBC1296"/>
    <w:lvl w:ilvl="0" w:tplc="ACA6F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9939B7"/>
    <w:multiLevelType w:val="hybridMultilevel"/>
    <w:tmpl w:val="429CB054"/>
    <w:lvl w:ilvl="0" w:tplc="6FEE9F1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503210"/>
    <w:multiLevelType w:val="hybridMultilevel"/>
    <w:tmpl w:val="0E0C4AEC"/>
    <w:lvl w:ilvl="0" w:tplc="5FC0D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B06E94"/>
    <w:multiLevelType w:val="hybridMultilevel"/>
    <w:tmpl w:val="060A2A08"/>
    <w:lvl w:ilvl="0" w:tplc="8FE02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4"/>
  </w:num>
  <w:num w:numId="2" w16cid:durableId="1102382557">
    <w:abstractNumId w:val="3"/>
  </w:num>
  <w:num w:numId="3" w16cid:durableId="1625885058">
    <w:abstractNumId w:val="2"/>
  </w:num>
  <w:num w:numId="4" w16cid:durableId="1029798373">
    <w:abstractNumId w:val="7"/>
  </w:num>
  <w:num w:numId="5" w16cid:durableId="1137067274">
    <w:abstractNumId w:val="1"/>
  </w:num>
  <w:num w:numId="6" w16cid:durableId="846987678">
    <w:abstractNumId w:val="8"/>
  </w:num>
  <w:num w:numId="7" w16cid:durableId="1176263421">
    <w:abstractNumId w:val="5"/>
  </w:num>
  <w:num w:numId="8" w16cid:durableId="1656686753">
    <w:abstractNumId w:val="0"/>
  </w:num>
  <w:num w:numId="9" w16cid:durableId="1050615664">
    <w:abstractNumId w:val="6"/>
  </w:num>
  <w:num w:numId="10" w16cid:durableId="960842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261D1"/>
    <w:rsid w:val="00061946"/>
    <w:rsid w:val="000760FC"/>
    <w:rsid w:val="000766BC"/>
    <w:rsid w:val="000B5F8B"/>
    <w:rsid w:val="000C1502"/>
    <w:rsid w:val="001128F8"/>
    <w:rsid w:val="00117985"/>
    <w:rsid w:val="00143437"/>
    <w:rsid w:val="00187F76"/>
    <w:rsid w:val="001C4A9B"/>
    <w:rsid w:val="001D3788"/>
    <w:rsid w:val="0022354F"/>
    <w:rsid w:val="002636E6"/>
    <w:rsid w:val="00287E52"/>
    <w:rsid w:val="00292E20"/>
    <w:rsid w:val="002A0DDB"/>
    <w:rsid w:val="002C33C1"/>
    <w:rsid w:val="002C5AF4"/>
    <w:rsid w:val="002E324B"/>
    <w:rsid w:val="002F1383"/>
    <w:rsid w:val="00353093"/>
    <w:rsid w:val="00364195"/>
    <w:rsid w:val="00366CC7"/>
    <w:rsid w:val="00382314"/>
    <w:rsid w:val="003B683D"/>
    <w:rsid w:val="003C4AE0"/>
    <w:rsid w:val="003C5A00"/>
    <w:rsid w:val="003D1D64"/>
    <w:rsid w:val="003D38CB"/>
    <w:rsid w:val="003F3A45"/>
    <w:rsid w:val="003F7C90"/>
    <w:rsid w:val="00403A5B"/>
    <w:rsid w:val="00404DB2"/>
    <w:rsid w:val="00455BA3"/>
    <w:rsid w:val="00490F33"/>
    <w:rsid w:val="004A7B61"/>
    <w:rsid w:val="004B65F8"/>
    <w:rsid w:val="004D46AF"/>
    <w:rsid w:val="004F6C28"/>
    <w:rsid w:val="0050518F"/>
    <w:rsid w:val="00514E39"/>
    <w:rsid w:val="005174FD"/>
    <w:rsid w:val="00523B20"/>
    <w:rsid w:val="00551BBB"/>
    <w:rsid w:val="005B63B8"/>
    <w:rsid w:val="005B7B6F"/>
    <w:rsid w:val="005C7FA8"/>
    <w:rsid w:val="005E0A2B"/>
    <w:rsid w:val="005E18E0"/>
    <w:rsid w:val="00624999"/>
    <w:rsid w:val="0063268F"/>
    <w:rsid w:val="0063640C"/>
    <w:rsid w:val="006427BF"/>
    <w:rsid w:val="00656E72"/>
    <w:rsid w:val="0066020B"/>
    <w:rsid w:val="006642DB"/>
    <w:rsid w:val="006A0712"/>
    <w:rsid w:val="006A54A3"/>
    <w:rsid w:val="006B2E43"/>
    <w:rsid w:val="006B46B7"/>
    <w:rsid w:val="006C71DA"/>
    <w:rsid w:val="006D69F2"/>
    <w:rsid w:val="006F3CCA"/>
    <w:rsid w:val="006F6999"/>
    <w:rsid w:val="007656A8"/>
    <w:rsid w:val="007B305F"/>
    <w:rsid w:val="007C4838"/>
    <w:rsid w:val="007F777A"/>
    <w:rsid w:val="00812AA9"/>
    <w:rsid w:val="00817DA4"/>
    <w:rsid w:val="00847C11"/>
    <w:rsid w:val="00866EAF"/>
    <w:rsid w:val="008B1900"/>
    <w:rsid w:val="008B4D7C"/>
    <w:rsid w:val="009203B6"/>
    <w:rsid w:val="009413CB"/>
    <w:rsid w:val="00946141"/>
    <w:rsid w:val="00955616"/>
    <w:rsid w:val="00964DCD"/>
    <w:rsid w:val="00975E6A"/>
    <w:rsid w:val="00985529"/>
    <w:rsid w:val="00996D19"/>
    <w:rsid w:val="009B7EA3"/>
    <w:rsid w:val="009C4CE5"/>
    <w:rsid w:val="009E0179"/>
    <w:rsid w:val="009F01AC"/>
    <w:rsid w:val="00A47E02"/>
    <w:rsid w:val="00A978B4"/>
    <w:rsid w:val="00A97A8A"/>
    <w:rsid w:val="00AE3781"/>
    <w:rsid w:val="00B06B63"/>
    <w:rsid w:val="00B6025F"/>
    <w:rsid w:val="00B8076C"/>
    <w:rsid w:val="00BB313F"/>
    <w:rsid w:val="00BE3854"/>
    <w:rsid w:val="00C00FEE"/>
    <w:rsid w:val="00C56B98"/>
    <w:rsid w:val="00C73909"/>
    <w:rsid w:val="00C74551"/>
    <w:rsid w:val="00C83EEE"/>
    <w:rsid w:val="00CE6DC2"/>
    <w:rsid w:val="00D23CF1"/>
    <w:rsid w:val="00D31811"/>
    <w:rsid w:val="00D35F6F"/>
    <w:rsid w:val="00D71AB1"/>
    <w:rsid w:val="00DB5B72"/>
    <w:rsid w:val="00DF7EAF"/>
    <w:rsid w:val="00E25869"/>
    <w:rsid w:val="00E36A08"/>
    <w:rsid w:val="00E73CC4"/>
    <w:rsid w:val="00E8634D"/>
    <w:rsid w:val="00F57E56"/>
    <w:rsid w:val="00F82B22"/>
    <w:rsid w:val="00F83234"/>
    <w:rsid w:val="00F862D5"/>
    <w:rsid w:val="00FC4674"/>
    <w:rsid w:val="00FE79C0"/>
    <w:rsid w:val="00FF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2024-10-20T21:45:00Z</dcterms:created>
  <dcterms:modified xsi:type="dcterms:W3CDTF">2024-10-20T21:45:00Z</dcterms:modified>
</cp:coreProperties>
</file>